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Unit 6 Review - Circles</w:t>
        <w:tab/>
        <w:tab/>
        <w:tab/>
        <w:tab/>
      </w:r>
      <w:r w:rsidDel="00000000" w:rsidR="00000000" w:rsidRPr="00000000">
        <w:rPr>
          <w:rtl w:val="0"/>
        </w:rPr>
        <w:t xml:space="preserve">NAME _________________________________________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Arc Length and Area of a Sector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4010025</wp:posOffset>
            </wp:positionH>
            <wp:positionV relativeFrom="paragraph">
              <wp:posOffset>114300</wp:posOffset>
            </wp:positionV>
            <wp:extent cx="1438275" cy="1438275"/>
            <wp:effectExtent b="0" l="0" r="0" t="0"/>
            <wp:wrapSquare wrapText="bothSides" distB="0" distT="0" distL="0" distR="0"/>
            <wp:docPr id="1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Find each requested measurement.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1.  central angle = 67°, radius = 3 m</w:t>
        <w:tab/>
        <w:tab/>
        <w:tab/>
        <w:tab/>
        <w:t xml:space="preserve">2.  </w:t>
        <w:tab/>
        <w:t xml:space="preserve">Find arc length.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    Find area of sector.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3.  arc length = 17 in, radius = 4 in</w:t>
        <w:tab/>
        <w:tab/>
        <w:tab/>
        <w:tab/>
        <w:t xml:space="preserve">4.  area of sector = 34 cm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central angle = 105°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    Find central angle.</w:t>
        <w:tab/>
        <w:tab/>
        <w:tab/>
        <w:tab/>
        <w:tab/>
        <w:tab/>
        <w:t xml:space="preserve">     Find radius.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Equation of a Circle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Determine the center and radius of each circle.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5.  </w:t>
      </w:r>
      <m:oMath>
        <m:r>
          <w:rPr/>
          <m:t xml:space="preserve">(x-5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+(y+6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=9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6.  </w:t>
      </w:r>
      <m:oMathPara>
        <m:oMathParaPr>
          <m:jc m:val="left"/>
        </m:oMathParaPr>
        <m:oMath>
          <m:sSup>
            <m:sSupPr>
              <m:ctrlPr>
                <w:rPr/>
              </m:ctrlPr>
            </m:sSupPr>
            <m:e>
              <m:r>
                <w:rPr/>
                <m:t xml:space="preserve">(x-9)</m:t>
              </m:r>
            </m:e>
            <m:sup>
              <m:r>
                <w:rPr/>
                <m:t xml:space="preserve">2</m:t>
              </m:r>
            </m:sup>
          </m:sSup>
          <m:r>
            <w:rPr/>
            <m:t xml:space="preserve">+</m:t>
          </m:r>
          <m:sSup>
            <m:sSupPr>
              <m:ctrlPr>
                <w:rPr/>
              </m:ctrlPr>
            </m:sSupPr>
            <m:e>
              <m:r>
                <w:rPr/>
                <m:t xml:space="preserve">y</m:t>
              </m:r>
            </m:e>
            <m:sup>
              <m:r>
                <w:rPr/>
                <m:t xml:space="preserve">2</m:t>
              </m:r>
            </m:sup>
          </m:sSup>
          <m:r>
            <w:rPr/>
            <m:t xml:space="preserve">=60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7. 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2</m:t>
            </m:r>
          </m:sup>
        </m:sSup>
        <m:r>
          <w:rPr/>
          <m:t xml:space="preserve">+8x-4y+11=0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8.  </w:t>
      </w:r>
      <m:oMathPara>
        <m:oMathParaPr>
          <m:jc m:val="left"/>
        </m:oMathParaPr>
        <m:oMath>
          <m:sSup>
            <m:sSupPr>
              <m:ctrlPr>
                <w:rPr/>
              </m:ctrlPr>
            </m:sSupPr>
            <m:e>
              <m:r>
                <w:rPr/>
                <m:t xml:space="preserve">x</m:t>
              </m:r>
            </m:e>
            <m:sup>
              <m:r>
                <w:rPr/>
                <m:t xml:space="preserve">2</m:t>
              </m:r>
            </m:sup>
          </m:sSup>
          <m:r>
            <w:rPr/>
            <m:t xml:space="preserve">+</m:t>
          </m:r>
          <m:sSup>
            <m:sSupPr>
              <m:ctrlPr>
                <w:rPr/>
              </m:ctrlPr>
            </m:sSupPr>
            <m:e>
              <m:r>
                <w:rPr/>
                <m:t xml:space="preserve">y</m:t>
              </m:r>
            </m:e>
            <m:sup>
              <m:r>
                <w:rPr/>
                <m:t xml:space="preserve">2</m:t>
              </m:r>
            </m:sup>
          </m:sSup>
          <m:r>
            <w:rPr/>
            <m:t xml:space="preserve">+24x+10y+160=0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Inscribed Angles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Solve for each indicated measurement.</w:t>
      </w:r>
    </w:p>
    <w:tbl>
      <w:tblPr>
        <w:tblStyle w:val="Table1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257175</wp:posOffset>
                  </wp:positionH>
                  <wp:positionV relativeFrom="paragraph">
                    <wp:posOffset>-57149</wp:posOffset>
                  </wp:positionV>
                  <wp:extent cx="1438275" cy="1493241"/>
                  <wp:effectExtent b="0" l="0" r="0" t="0"/>
                  <wp:wrapSquare wrapText="bothSides" distB="0" distT="0" distL="0" distR="0"/>
                  <wp:docPr id="11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932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285750</wp:posOffset>
                  </wp:positionH>
                  <wp:positionV relativeFrom="paragraph">
                    <wp:posOffset>-57149</wp:posOffset>
                  </wp:positionV>
                  <wp:extent cx="1438275" cy="1613450"/>
                  <wp:effectExtent b="0" l="0" r="0" t="0"/>
                  <wp:wrapSquare wrapText="bothSides" distB="0" distT="0" distL="0" distR="0"/>
                  <wp:docPr id="4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61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361950</wp:posOffset>
                  </wp:positionH>
                  <wp:positionV relativeFrom="paragraph">
                    <wp:posOffset>-28574</wp:posOffset>
                  </wp:positionV>
                  <wp:extent cx="1304925" cy="1460479"/>
                  <wp:effectExtent b="0" l="0" r="0" t="0"/>
                  <wp:wrapSquare wrapText="bothSides" distB="0" distT="0" distL="0" distR="0"/>
                  <wp:docPr id="19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604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19050</wp:posOffset>
                  </wp:positionV>
                  <wp:extent cx="1304925" cy="1276350"/>
                  <wp:effectExtent b="0" l="0" r="0" t="0"/>
                  <wp:wrapSquare wrapText="bothSides" distB="0" distT="0" distL="0" distR="0"/>
                  <wp:docPr id="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  Find arc MRF.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200025</wp:posOffset>
                  </wp:positionH>
                  <wp:positionV relativeFrom="paragraph">
                    <wp:posOffset>171450</wp:posOffset>
                  </wp:positionV>
                  <wp:extent cx="1904025" cy="1795463"/>
                  <wp:effectExtent b="0" l="0" r="0" t="0"/>
                  <wp:wrapSquare wrapText="bothSides" distB="0" distT="0" distL="0" distR="0"/>
                  <wp:docPr id="1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025" cy="1795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Chords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Solve for each indicated measurement.</w:t>
      </w:r>
    </w:p>
    <w:tbl>
      <w:tblPr>
        <w:tblStyle w:val="Table2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  Find length of AB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333375</wp:posOffset>
                  </wp:positionH>
                  <wp:positionV relativeFrom="paragraph">
                    <wp:posOffset>85725</wp:posOffset>
                  </wp:positionV>
                  <wp:extent cx="1304925" cy="1143000"/>
                  <wp:effectExtent b="0" l="0" r="0" t="0"/>
                  <wp:wrapSquare wrapText="bothSides" distB="0" distT="0" distL="0" distR="0"/>
                  <wp:docPr id="1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304800</wp:posOffset>
                  </wp:positionH>
                  <wp:positionV relativeFrom="paragraph">
                    <wp:posOffset>-9524</wp:posOffset>
                  </wp:positionV>
                  <wp:extent cx="1295400" cy="1257300"/>
                  <wp:effectExtent b="0" l="0" r="0" t="0"/>
                  <wp:wrapSquare wrapText="bothSides" distB="0" distT="0" distL="0" distR="0"/>
                  <wp:docPr id="17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200025</wp:posOffset>
                  </wp:positionV>
                  <wp:extent cx="2000250" cy="1400175"/>
                  <wp:effectExtent b="0" l="0" r="0" t="0"/>
                  <wp:wrapSquare wrapText="bothSides" distB="0" distT="0" distL="0" distR="0"/>
                  <wp:docPr id="5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400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290513</wp:posOffset>
                  </wp:positionH>
                  <wp:positionV relativeFrom="paragraph">
                    <wp:posOffset>-47624</wp:posOffset>
                  </wp:positionV>
                  <wp:extent cx="1366838" cy="1375656"/>
                  <wp:effectExtent b="0" l="0" r="0" t="0"/>
                  <wp:wrapSquare wrapText="bothSides" distB="0" distT="0" distL="0" distR="0"/>
                  <wp:docPr id="9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38" cy="13756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352425</wp:posOffset>
                  </wp:positionH>
                  <wp:positionV relativeFrom="paragraph">
                    <wp:posOffset>-47624</wp:posOffset>
                  </wp:positionV>
                  <wp:extent cx="1611641" cy="1433513"/>
                  <wp:effectExtent b="0" l="0" r="0" t="0"/>
                  <wp:wrapSquare wrapText="bothSides" distB="0" distT="0" distL="0" distR="0"/>
                  <wp:docPr id="7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41" cy="1433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Tangents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Solve for the variable.</w:t>
      </w:r>
    </w:p>
    <w:tbl>
      <w:tblPr>
        <w:tblStyle w:val="Table3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314325</wp:posOffset>
                  </wp:positionH>
                  <wp:positionV relativeFrom="paragraph">
                    <wp:posOffset>-19049</wp:posOffset>
                  </wp:positionV>
                  <wp:extent cx="1657350" cy="1143000"/>
                  <wp:effectExtent b="0" l="0" r="0" t="0"/>
                  <wp:wrapSquare wrapText="bothSides" distB="0" distT="0" distL="0" distR="0"/>
                  <wp:docPr id="18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352425</wp:posOffset>
                  </wp:positionH>
                  <wp:positionV relativeFrom="paragraph">
                    <wp:posOffset>-19049</wp:posOffset>
                  </wp:positionV>
                  <wp:extent cx="1228725" cy="952500"/>
                  <wp:effectExtent b="0" l="0" r="0" t="0"/>
                  <wp:wrapSquare wrapText="bothSides" distB="0" distT="0" distL="0" distR="0"/>
                  <wp:docPr id="8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  Find perimeter.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285750</wp:posOffset>
                  </wp:positionH>
                  <wp:positionV relativeFrom="paragraph">
                    <wp:posOffset>209550</wp:posOffset>
                  </wp:positionV>
                  <wp:extent cx="1619250" cy="1819275"/>
                  <wp:effectExtent b="0" l="0" r="0" t="0"/>
                  <wp:wrapSquare wrapText="bothSides" distB="0" distT="0" distL="0" distR="0"/>
                  <wp:docPr id="1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19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Angles Formed By Secants, Tangents, and Chords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Solve for x.</w:t>
      </w:r>
    </w:p>
    <w:tbl>
      <w:tblPr>
        <w:tblStyle w:val="Table4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214313</wp:posOffset>
                  </wp:positionH>
                  <wp:positionV relativeFrom="paragraph">
                    <wp:posOffset>-19049</wp:posOffset>
                  </wp:positionV>
                  <wp:extent cx="1512033" cy="1171575"/>
                  <wp:effectExtent b="0" l="0" r="0" t="0"/>
                  <wp:wrapSquare wrapText="bothSides" distB="0" distT="0" distL="0" distR="0"/>
                  <wp:docPr id="20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33" cy="1171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323850</wp:posOffset>
                  </wp:positionH>
                  <wp:positionV relativeFrom="paragraph">
                    <wp:posOffset>-19049</wp:posOffset>
                  </wp:positionV>
                  <wp:extent cx="1377860" cy="1681163"/>
                  <wp:effectExtent b="0" l="0" r="0" t="0"/>
                  <wp:wrapSquare wrapText="bothSides" distB="0" distT="0" distL="0" distR="0"/>
                  <wp:docPr id="1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860" cy="1681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304800</wp:posOffset>
                  </wp:positionH>
                  <wp:positionV relativeFrom="paragraph">
                    <wp:posOffset>114300</wp:posOffset>
                  </wp:positionV>
                  <wp:extent cx="1747838" cy="1308767"/>
                  <wp:effectExtent b="0" l="0" r="0" t="0"/>
                  <wp:wrapSquare wrapText="bothSides" distB="0" distT="0" distL="0" distR="0"/>
                  <wp:docPr id="3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38" cy="13087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95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Lengths Formed By Secants, Tangents, and Chords</w:t>
      </w:r>
    </w:p>
    <w:p w:rsidR="00000000" w:rsidDel="00000000" w:rsidP="00000000" w:rsidRDefault="00000000" w:rsidRPr="00000000" w14:paraId="00000097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Solve for x.</w:t>
      </w:r>
    </w:p>
    <w:tbl>
      <w:tblPr>
        <w:tblStyle w:val="Table5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71438</wp:posOffset>
                  </wp:positionH>
                  <wp:positionV relativeFrom="paragraph">
                    <wp:posOffset>171450</wp:posOffset>
                  </wp:positionV>
                  <wp:extent cx="2151773" cy="1685925"/>
                  <wp:effectExtent b="0" l="0" r="0" t="0"/>
                  <wp:wrapSquare wrapText="bothSides" distB="0" distT="0" distL="0" distR="0"/>
                  <wp:docPr id="6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773" cy="1685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247650</wp:posOffset>
                  </wp:positionH>
                  <wp:positionV relativeFrom="paragraph">
                    <wp:posOffset>28575</wp:posOffset>
                  </wp:positionV>
                  <wp:extent cx="1462145" cy="1347788"/>
                  <wp:effectExtent b="0" l="0" r="0" t="0"/>
                  <wp:wrapSquare wrapText="bothSides" distB="0" distT="0" distL="0" distR="0"/>
                  <wp:docPr id="2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145" cy="1347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314325</wp:posOffset>
                  </wp:positionH>
                  <wp:positionV relativeFrom="paragraph">
                    <wp:posOffset>28575</wp:posOffset>
                  </wp:positionV>
                  <wp:extent cx="1847850" cy="1606826"/>
                  <wp:effectExtent b="0" l="0" r="0" t="0"/>
                  <wp:wrapSquare wrapText="bothSides" distB="0" distT="0" distL="0" distR="0"/>
                  <wp:docPr id="15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6068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Fun with Factoring!!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Factor.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28.  </w:t>
      </w:r>
      <m:oMath>
        <m:r>
          <w:rPr/>
          <m:t xml:space="preserve">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-9</m:t>
        </m:r>
      </m:oMath>
      <w:r w:rsidDel="00000000" w:rsidR="00000000" w:rsidRPr="00000000">
        <w:rPr>
          <w:rtl w:val="0"/>
        </w:rPr>
        <w:tab/>
        <w:tab/>
        <w:tab/>
        <w:tab/>
        <w:t xml:space="preserve">29.  </w:t>
      </w:r>
      <m:oMath>
        <m:r>
          <w:rPr/>
          <m:t xml:space="preserve">-6</m:t>
        </m:r>
        <m:sSup>
          <m:sSupPr>
            <m:ctrlPr>
              <w:rPr/>
            </m:ctrlPr>
          </m:sSupPr>
          <m:e>
            <m:r>
              <w:rPr/>
              <m:t xml:space="preserve">g</m:t>
            </m:r>
          </m:e>
          <m:sup>
            <m:r>
              <w:rPr/>
              <m:t xml:space="preserve">7</m:t>
            </m:r>
          </m:sup>
        </m:sSup>
        <m:r>
          <w:rPr/>
          <m:t xml:space="preserve">+7</m:t>
        </m:r>
        <m:sSup>
          <m:sSupPr>
            <m:ctrlPr>
              <w:rPr/>
            </m:ctrlPr>
          </m:sSupPr>
          <m:e>
            <m:r>
              <w:rPr/>
              <m:t xml:space="preserve">g</m:t>
            </m:r>
          </m:e>
          <m:sup>
            <m:r>
              <w:rPr/>
              <m:t xml:space="preserve">4</m:t>
            </m:r>
          </m:sup>
        </m:sSup>
      </m:oMath>
      <w:r w:rsidDel="00000000" w:rsidR="00000000" w:rsidRPr="00000000">
        <w:rPr>
          <w:rtl w:val="0"/>
        </w:rPr>
        <w:tab/>
        <w:tab/>
        <w:tab/>
        <w:t xml:space="preserve">30.  </w:t>
      </w:r>
      <m:oMath>
        <m:sSup>
          <m:sSupPr>
            <m:ctrlPr>
              <w:rPr/>
            </m:ctrlPr>
          </m:sSupPr>
          <m:e>
            <m:r>
              <w:rPr/>
              <m:t xml:space="preserve">w</m:t>
            </m:r>
          </m:e>
          <m:sup>
            <m:r>
              <w:rPr/>
              <m:t xml:space="preserve">2</m:t>
            </m:r>
          </m:sup>
        </m:sSup>
        <m:r>
          <w:rPr/>
          <m:t xml:space="preserve">-5w+6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31.  </w:t>
      </w:r>
      <m:oMath>
        <m:r>
          <w:rPr/>
          <m:t xml:space="preserve">5</m:t>
        </m:r>
        <m:sSup>
          <m:sSupPr>
            <m:ctrlPr>
              <w:rPr/>
            </m:ctrlPr>
          </m:sSupPr>
          <m:e>
            <m:r>
              <w:rPr/>
              <m:t xml:space="preserve">a</m:t>
            </m:r>
          </m:e>
          <m:sup>
            <m:r>
              <w:rPr/>
              <m:t xml:space="preserve">3</m:t>
            </m:r>
          </m:sup>
        </m:sSup>
        <m:r>
          <w:rPr/>
          <m:t xml:space="preserve">-10</m:t>
        </m:r>
        <m:sSup>
          <m:sSupPr>
            <m:ctrlPr>
              <w:rPr/>
            </m:ctrlPr>
          </m:sSupPr>
          <m:e>
            <m:r>
              <w:rPr/>
              <m:t xml:space="preserve">a</m:t>
            </m:r>
          </m:e>
          <m:sup>
            <m:r>
              <w:rPr/>
              <m:t xml:space="preserve">2</m:t>
            </m:r>
          </m:sup>
        </m:sSup>
        <m:r>
          <w:rPr/>
          <m:t xml:space="preserve">-15a</m:t>
        </m:r>
      </m:oMath>
      <w:r w:rsidDel="00000000" w:rsidR="00000000" w:rsidRPr="00000000">
        <w:rPr>
          <w:rtl w:val="0"/>
        </w:rPr>
        <w:tab/>
        <w:tab/>
        <w:tab/>
        <w:t xml:space="preserve">32.  </w:t>
      </w:r>
      <m:oMath>
        <m:r>
          <w:rPr/>
          <m:t xml:space="preserve">3x+2</m:t>
        </m:r>
      </m:oMath>
      <w:r w:rsidDel="00000000" w:rsidR="00000000" w:rsidRPr="00000000">
        <w:rPr>
          <w:rtl w:val="0"/>
        </w:rPr>
        <w:tab/>
        <w:tab/>
        <w:tab/>
        <w:tab/>
        <w:t xml:space="preserve">33.  </w:t>
      </w:r>
      <m:oMath>
        <m:r>
          <w:rPr/>
          <m:t xml:space="preserve">20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+13x+2</m:t>
        </m:r>
      </m:oMath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0.png"/><Relationship Id="rId22" Type="http://schemas.openxmlformats.org/officeDocument/2006/relationships/image" Target="media/image21.png"/><Relationship Id="rId21" Type="http://schemas.openxmlformats.org/officeDocument/2006/relationships/image" Target="media/image30.png"/><Relationship Id="rId24" Type="http://schemas.openxmlformats.org/officeDocument/2006/relationships/image" Target="media/image20.png"/><Relationship Id="rId23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9.png"/><Relationship Id="rId25" Type="http://schemas.openxmlformats.org/officeDocument/2006/relationships/image" Target="media/image35.png"/><Relationship Id="rId5" Type="http://schemas.openxmlformats.org/officeDocument/2006/relationships/styles" Target="styles.xml"/><Relationship Id="rId6" Type="http://schemas.openxmlformats.org/officeDocument/2006/relationships/image" Target="media/image34.png"/><Relationship Id="rId7" Type="http://schemas.openxmlformats.org/officeDocument/2006/relationships/image" Target="media/image31.png"/><Relationship Id="rId8" Type="http://schemas.openxmlformats.org/officeDocument/2006/relationships/image" Target="media/image22.png"/><Relationship Id="rId11" Type="http://schemas.openxmlformats.org/officeDocument/2006/relationships/image" Target="media/image33.png"/><Relationship Id="rId10" Type="http://schemas.openxmlformats.org/officeDocument/2006/relationships/image" Target="media/image13.png"/><Relationship Id="rId13" Type="http://schemas.openxmlformats.org/officeDocument/2006/relationships/image" Target="media/image37.png"/><Relationship Id="rId12" Type="http://schemas.openxmlformats.org/officeDocument/2006/relationships/image" Target="media/image36.png"/><Relationship Id="rId15" Type="http://schemas.openxmlformats.org/officeDocument/2006/relationships/image" Target="media/image29.png"/><Relationship Id="rId14" Type="http://schemas.openxmlformats.org/officeDocument/2006/relationships/image" Target="media/image23.png"/><Relationship Id="rId17" Type="http://schemas.openxmlformats.org/officeDocument/2006/relationships/image" Target="media/image38.png"/><Relationship Id="rId16" Type="http://schemas.openxmlformats.org/officeDocument/2006/relationships/image" Target="media/image25.png"/><Relationship Id="rId19" Type="http://schemas.openxmlformats.org/officeDocument/2006/relationships/image" Target="media/image32.png"/><Relationship Id="rId1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